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545BE291" w:rsidR="00AB4F6C" w:rsidRDefault="00FF5713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74C3E529">
                <wp:simplePos x="0" y="0"/>
                <wp:positionH relativeFrom="column">
                  <wp:posOffset>9617075</wp:posOffset>
                </wp:positionH>
                <wp:positionV relativeFrom="paragraph">
                  <wp:posOffset>-195552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left:0;text-align:left;margin-left:757.25pt;margin-top:-15.4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JZVLAIAACE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</w:t>
                      </w:r>
                      <w:bookmarkStart w:id="1" w:name="_GoBack"/>
                      <w:bookmarkEnd w:id="1"/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488CF0CA">
                <wp:simplePos x="0" y="0"/>
                <wp:positionH relativeFrom="column">
                  <wp:posOffset>4947122</wp:posOffset>
                </wp:positionH>
                <wp:positionV relativeFrom="paragraph">
                  <wp:posOffset>-186181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91E33" w14:textId="77777777" w:rsidR="00BC7116" w:rsidRPr="00251616" w:rsidRDefault="00BC7116" w:rsidP="00FF5713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120CA0D" w14:textId="41F44A36" w:rsidR="002A67F8" w:rsidRPr="00FF5713" w:rsidRDefault="002A67F8" w:rsidP="00FF5713">
                            <w:pPr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7C389B1E" w14:textId="28170671" w:rsidR="005C226D" w:rsidRPr="00FF5713" w:rsidRDefault="005C226D" w:rsidP="00FF5713">
                            <w:pPr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165EF731" w14:textId="77777777" w:rsidR="00FF5713" w:rsidRPr="00FF5713" w:rsidRDefault="00FF5713" w:rsidP="00FF5713">
                            <w:pPr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46023F3C" w14:textId="61194331" w:rsidR="002A67F8" w:rsidRPr="00277C67" w:rsidRDefault="002A67F8" w:rsidP="00FF571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77C6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We can focus on what we’re 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FF5713"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277C6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– instead of 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FF5713"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277C6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we 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53CFCC43" w14:textId="77777777" w:rsidR="002A67F8" w:rsidRDefault="002A67F8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485BE10" w14:textId="77777777" w:rsidR="00BC7116" w:rsidRDefault="00BC7116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02EED88" w14:textId="77777777" w:rsidR="002A67F8" w:rsidRDefault="002A67F8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A2302A9" w14:textId="77777777" w:rsidR="002A67F8" w:rsidRDefault="002A67F8" w:rsidP="00FF5713">
                            <w:pPr>
                              <w:spacing w:line="360" w:lineRule="auto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2E888E1" w14:textId="77777777" w:rsidR="002A67F8" w:rsidRDefault="002A67F8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9B3F0E3" w14:textId="2C2A0402" w:rsidR="00BE4166" w:rsidRPr="00BE4166" w:rsidRDefault="00BE4166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BE416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The Faithful Father is… Selfless and Sympathetic</w:t>
                            </w:r>
                          </w:p>
                          <w:p w14:paraId="5D565465" w14:textId="4718B118" w:rsidR="006E75AB" w:rsidRDefault="006E75AB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94ECD46" w14:textId="7F25AAF3" w:rsidR="004923CC" w:rsidRDefault="004923CC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631C3924" w14:textId="77777777" w:rsidR="004923CC" w:rsidRDefault="004923CC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A1110F1" w14:textId="6C905A16" w:rsidR="00BE4166" w:rsidRPr="00BE4166" w:rsidRDefault="00BE4166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4166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Luke </w:t>
                            </w:r>
                            <w:proofErr w:type="gramStart"/>
                            <w:r w:rsidRPr="00BE4166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15:28  (</w:t>
                            </w:r>
                            <w:proofErr w:type="gramEnd"/>
                            <w:r w:rsidRPr="00BE4166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CSB)</w:t>
                            </w:r>
                          </w:p>
                          <w:p w14:paraId="1BC3B45C" w14:textId="78DCEDB5" w:rsidR="00BE4166" w:rsidRPr="00BE4166" w:rsidRDefault="00BE4166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4166">
                              <w:rPr>
                                <w:rFonts w:ascii="Avenir Next Condensed" w:hAnsi="Avenir Next Condensed" w:cstheme="minorHAnsi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BE4166">
                              <w:rPr>
                                <w:rFonts w:ascii="Avenir Next Condensed" w:hAnsi="Avenir Next Condensed" w:cstheme="minorHAnsi"/>
                                <w:sz w:val="28"/>
                                <w:szCs w:val="28"/>
                              </w:rPr>
                              <w:t xml:space="preserve"> his father came out and pleaded with him.</w:t>
                            </w:r>
                          </w:p>
                          <w:p w14:paraId="5503E1F8" w14:textId="77777777" w:rsidR="00910D74" w:rsidRPr="00A82F0C" w:rsidRDefault="00910D74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7" style="position:absolute;left:0;text-align:left;margin-left:389.55pt;margin-top:-14.65pt;width:325.2pt;height:4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" o:allowincell="f" stroked="f">
                <v:textbox inset="0,0,0,0">
                  <w:txbxContent>
                    <w:p w14:paraId="12491E33" w14:textId="77777777" w:rsidR="00BC7116" w:rsidRPr="00251616" w:rsidRDefault="00BC7116" w:rsidP="00FF5713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120CA0D" w14:textId="41F44A36" w:rsidR="002A67F8" w:rsidRPr="00FF5713" w:rsidRDefault="002A67F8" w:rsidP="00FF5713">
                      <w:pPr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7C389B1E" w14:textId="28170671" w:rsidR="005C226D" w:rsidRPr="00FF5713" w:rsidRDefault="005C226D" w:rsidP="00FF5713">
                      <w:pPr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165EF731" w14:textId="77777777" w:rsidR="00FF5713" w:rsidRPr="00FF5713" w:rsidRDefault="00FF5713" w:rsidP="00FF5713">
                      <w:pPr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46023F3C" w14:textId="61194331" w:rsidR="002A67F8" w:rsidRPr="00277C67" w:rsidRDefault="002A67F8" w:rsidP="00FF571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77C6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We can focus on what we’re 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FF5713"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 w:rsidRPr="00277C6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– instead of 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FF5713"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 w:rsidRPr="00277C6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we 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3CFCC43" w14:textId="77777777" w:rsidR="002A67F8" w:rsidRDefault="002A67F8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485BE10" w14:textId="77777777" w:rsidR="00BC7116" w:rsidRDefault="00BC7116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02EED88" w14:textId="77777777" w:rsidR="002A67F8" w:rsidRDefault="002A67F8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A2302A9" w14:textId="77777777" w:rsidR="002A67F8" w:rsidRDefault="002A67F8" w:rsidP="00FF5713">
                      <w:pPr>
                        <w:spacing w:line="360" w:lineRule="auto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2E888E1" w14:textId="77777777" w:rsidR="002A67F8" w:rsidRDefault="002A67F8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9B3F0E3" w14:textId="2C2A0402" w:rsidR="00BE4166" w:rsidRPr="00BE4166" w:rsidRDefault="00BE4166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BE416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The Faithful Father is… Selfless and Sympathetic</w:t>
                      </w:r>
                    </w:p>
                    <w:p w14:paraId="5D565465" w14:textId="4718B118" w:rsidR="006E75AB" w:rsidRDefault="006E75AB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194ECD46" w14:textId="7F25AAF3" w:rsidR="004923CC" w:rsidRDefault="004923CC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631C3924" w14:textId="77777777" w:rsidR="004923CC" w:rsidRDefault="004923CC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1A1110F1" w14:textId="6C905A16" w:rsidR="00BE4166" w:rsidRPr="00BE4166" w:rsidRDefault="00BE4166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E4166">
                        <w:rPr>
                          <w:rFonts w:ascii="Avenir Next Condensed" w:hAnsi="Avenir Next Condensed" w:cstheme="minorHAnsi"/>
                          <w:b/>
                          <w:bCs/>
                          <w:sz w:val="28"/>
                          <w:szCs w:val="28"/>
                        </w:rPr>
                        <w:t xml:space="preserve">Luke </w:t>
                      </w:r>
                      <w:proofErr w:type="gramStart"/>
                      <w:r w:rsidRPr="00BE4166">
                        <w:rPr>
                          <w:rFonts w:ascii="Avenir Next Condensed" w:hAnsi="Avenir Next Condensed" w:cstheme="minorHAnsi"/>
                          <w:b/>
                          <w:bCs/>
                          <w:sz w:val="28"/>
                          <w:szCs w:val="28"/>
                        </w:rPr>
                        <w:t>15:28  (</w:t>
                      </w:r>
                      <w:proofErr w:type="gramEnd"/>
                      <w:r w:rsidRPr="00BE4166">
                        <w:rPr>
                          <w:rFonts w:ascii="Avenir Next Condensed" w:hAnsi="Avenir Next Condensed" w:cstheme="minorHAnsi"/>
                          <w:b/>
                          <w:bCs/>
                          <w:sz w:val="28"/>
                          <w:szCs w:val="28"/>
                        </w:rPr>
                        <w:t>CSB)</w:t>
                      </w:r>
                    </w:p>
                    <w:p w14:paraId="1BC3B45C" w14:textId="78DCEDB5" w:rsidR="00BE4166" w:rsidRPr="00BE4166" w:rsidRDefault="00BE4166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 w:cstheme="minorHAnsi"/>
                          <w:sz w:val="28"/>
                          <w:szCs w:val="28"/>
                        </w:rPr>
                      </w:pPr>
                      <w:proofErr w:type="gramStart"/>
                      <w:r w:rsidRPr="00BE4166">
                        <w:rPr>
                          <w:rFonts w:ascii="Avenir Next Condensed" w:hAnsi="Avenir Next Condensed" w:cstheme="minorHAnsi"/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BE4166">
                        <w:rPr>
                          <w:rFonts w:ascii="Avenir Next Condensed" w:hAnsi="Avenir Next Condensed" w:cstheme="minorHAnsi"/>
                          <w:sz w:val="28"/>
                          <w:szCs w:val="28"/>
                        </w:rPr>
                        <w:t xml:space="preserve"> his father came out and pleaded with him.</w:t>
                      </w:r>
                    </w:p>
                    <w:p w14:paraId="5503E1F8" w14:textId="77777777" w:rsidR="00910D74" w:rsidRPr="00A82F0C" w:rsidRDefault="00910D74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4C80A8B9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8C429" w14:textId="77777777" w:rsidR="007A254F" w:rsidRPr="007A254F" w:rsidRDefault="007A254F" w:rsidP="007A254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7A254F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Faithless Son, Faithful Father (Part 2) </w:t>
                            </w:r>
                          </w:p>
                          <w:p w14:paraId="3F7A1D61" w14:textId="77777777" w:rsidR="007A254F" w:rsidRPr="007A254F" w:rsidRDefault="007A254F" w:rsidP="007A254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>Luke 15:17-32 (pg. 928)</w:t>
                            </w:r>
                          </w:p>
                          <w:p w14:paraId="32DC519A" w14:textId="493345A8" w:rsidR="003A4097" w:rsidRPr="00303509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F040729" w14:textId="77777777" w:rsidR="003A4097" w:rsidRPr="00303509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0E2D1C7" w14:textId="77777777" w:rsidR="003A4097" w:rsidRPr="003A4097" w:rsidRDefault="003A4097" w:rsidP="003A4097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The Faithless Son is… Selfish and Stupid</w:t>
                            </w:r>
                          </w:p>
                          <w:p w14:paraId="589693D0" w14:textId="77777777" w:rsidR="003A4097" w:rsidRPr="003A4097" w:rsidRDefault="003A4097" w:rsidP="003A4097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The Faithful Father is… Selfless and Sympathetic</w:t>
                            </w:r>
                          </w:p>
                          <w:p w14:paraId="558AE978" w14:textId="5394097E" w:rsidR="003A4097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13D10A5" w14:textId="4EB47D08" w:rsidR="00FF5713" w:rsidRDefault="00FF5713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D2D75BE" w14:textId="77777777" w:rsidR="00FF5713" w:rsidRPr="00303509" w:rsidRDefault="00FF5713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1233EFA" w14:textId="77777777" w:rsidR="003A4097" w:rsidRPr="003A4097" w:rsidRDefault="003A4097" w:rsidP="003A4097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Three ways to we can become like this faithless son: </w:t>
                            </w:r>
                          </w:p>
                          <w:p w14:paraId="5033ED70" w14:textId="4CCA7021" w:rsidR="003A4097" w:rsidRPr="003A4097" w:rsidRDefault="003A4097" w:rsidP="00FF5713">
                            <w:pPr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We can focus on what we’re</w:t>
                            </w:r>
                            <w:r w:rsidR="00FF5713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</w:t>
                            </w:r>
                            <w:r w:rsidR="00FF5713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FF5713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FF5713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FF5713"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– instead of why we’re 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</w:t>
                            </w:r>
                            <w:proofErr w:type="gramStart"/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</w:t>
                            </w:r>
                            <w:r w:rsidR="00FF5713"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it</w:t>
                            </w:r>
                            <w:proofErr w:type="gramEnd"/>
                            <w:r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1C1DF6CB" w14:textId="78A654BD" w:rsidR="003A4097" w:rsidRPr="00303509" w:rsidRDefault="003A4097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00DC4A8" w14:textId="4B3E2D62" w:rsidR="003A4097" w:rsidRPr="00303509" w:rsidRDefault="003A4097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7DEB29A" w14:textId="057661B1" w:rsidR="002A67F8" w:rsidRDefault="002A67F8" w:rsidP="00FF5713">
                            <w:pPr>
                              <w:spacing w:line="360" w:lineRule="auto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98E6911" w14:textId="77777777" w:rsidR="002A67F8" w:rsidRPr="00303509" w:rsidRDefault="002A67F8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3DF2E4B" w14:textId="53FFDC38" w:rsidR="003A4097" w:rsidRPr="00303509" w:rsidRDefault="003A4097" w:rsidP="00FF5713">
                            <w:pPr>
                              <w:spacing w:line="360" w:lineRule="auto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B0937F3" w14:textId="3281F420" w:rsidR="003A4097" w:rsidRPr="00303509" w:rsidRDefault="003A4097" w:rsidP="00FF571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can focus on what we’re 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FF5713"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  <w:t>– instead of why we’re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</w:t>
                            </w:r>
                            <w:r w:rsidR="003E10CD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3E10CD"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="00FF5713" w:rsidRPr="003A40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303509"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it.   </w:t>
                            </w:r>
                          </w:p>
                          <w:p w14:paraId="14911C01" w14:textId="1E32609D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DB123BB" w14:textId="5FB4755A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906F548" w14:textId="0AFCA11A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8BD2309" w14:textId="2AF5D9C7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4B0620A" w14:textId="6DADDCB1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EEB0710" w14:textId="77777777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9B03C9E" w14:textId="77777777" w:rsidR="003A4097" w:rsidRPr="00303509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8" style="position:absolute;left:0;text-align:left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FZt+SM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22A8C429" w14:textId="77777777" w:rsidR="007A254F" w:rsidRPr="007A254F" w:rsidRDefault="007A254F" w:rsidP="007A254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7A254F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Faithless Son, Faithful Father (Part 2) </w:t>
                      </w:r>
                    </w:p>
                    <w:p w14:paraId="3F7A1D61" w14:textId="77777777" w:rsidR="007A254F" w:rsidRPr="007A254F" w:rsidRDefault="007A254F" w:rsidP="007A254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7A254F">
                        <w:rPr>
                          <w:rFonts w:ascii="Avenir Next Condensed" w:hAnsi="Avenir Next Condensed"/>
                          <w:szCs w:val="24"/>
                        </w:rPr>
                        <w:t>Luke 15:17-32 (pg. 928)</w:t>
                      </w:r>
                    </w:p>
                    <w:p w14:paraId="32DC519A" w14:textId="493345A8" w:rsidR="003A4097" w:rsidRPr="00303509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F040729" w14:textId="77777777" w:rsidR="003A4097" w:rsidRPr="00303509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0E2D1C7" w14:textId="77777777" w:rsidR="003A4097" w:rsidRPr="003A4097" w:rsidRDefault="003A4097" w:rsidP="003A4097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The Faithless Son is… Selfish and Stupid</w:t>
                      </w:r>
                    </w:p>
                    <w:p w14:paraId="589693D0" w14:textId="77777777" w:rsidR="003A4097" w:rsidRPr="003A4097" w:rsidRDefault="003A4097" w:rsidP="003A4097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The Faithful Father is… Selfless and Sympathetic</w:t>
                      </w:r>
                    </w:p>
                    <w:p w14:paraId="558AE978" w14:textId="5394097E" w:rsidR="003A4097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13D10A5" w14:textId="4EB47D08" w:rsidR="00FF5713" w:rsidRDefault="00FF5713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D2D75BE" w14:textId="77777777" w:rsidR="00FF5713" w:rsidRPr="00303509" w:rsidRDefault="00FF5713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1233EFA" w14:textId="77777777" w:rsidR="003A4097" w:rsidRPr="003A4097" w:rsidRDefault="003A4097" w:rsidP="003A4097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Three ways to we can become like this faithless son: </w:t>
                      </w:r>
                    </w:p>
                    <w:p w14:paraId="5033ED70" w14:textId="4CCA7021" w:rsidR="003A4097" w:rsidRPr="003A4097" w:rsidRDefault="003A4097" w:rsidP="00FF5713">
                      <w:pPr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We can focus on what we’re</w:t>
                      </w:r>
                      <w:r w:rsidR="00FF5713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</w:t>
                      </w:r>
                      <w:r w:rsidR="00FF5713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FF5713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FF5713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FF5713"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– instead of why we’re 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</w:t>
                      </w:r>
                      <w:proofErr w:type="gramStart"/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</w:t>
                      </w:r>
                      <w:r w:rsidR="00FF5713"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it</w:t>
                      </w:r>
                      <w:proofErr w:type="gramEnd"/>
                      <w:r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14:paraId="1C1DF6CB" w14:textId="78A654BD" w:rsidR="003A4097" w:rsidRPr="00303509" w:rsidRDefault="003A4097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00DC4A8" w14:textId="4B3E2D62" w:rsidR="003A4097" w:rsidRPr="00303509" w:rsidRDefault="003A4097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7DEB29A" w14:textId="057661B1" w:rsidR="002A67F8" w:rsidRDefault="002A67F8" w:rsidP="00FF5713">
                      <w:pPr>
                        <w:spacing w:line="360" w:lineRule="auto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98E6911" w14:textId="77777777" w:rsidR="002A67F8" w:rsidRPr="00303509" w:rsidRDefault="002A67F8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3DF2E4B" w14:textId="53FFDC38" w:rsidR="003A4097" w:rsidRPr="00303509" w:rsidRDefault="003A4097" w:rsidP="00FF5713">
                      <w:pPr>
                        <w:spacing w:line="360" w:lineRule="auto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B0937F3" w14:textId="3281F420" w:rsidR="003A4097" w:rsidRPr="00303509" w:rsidRDefault="003A4097" w:rsidP="00FF571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</w:pPr>
                      <w:r w:rsidRPr="00303509"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  <w:t xml:space="preserve">We can focus on what we’re 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FF5713"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 w:rsidRPr="00303509"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  <w:t>– instead of why we’re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</w:t>
                      </w:r>
                      <w:r w:rsidR="003E10CD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3E10CD" w:rsidRPr="003035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="00FF5713" w:rsidRPr="003A40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 w:rsidRPr="00303509"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  <w:t xml:space="preserve">it.   </w:t>
                      </w:r>
                    </w:p>
                    <w:p w14:paraId="14911C01" w14:textId="1E32609D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DB123BB" w14:textId="5FB4755A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906F548" w14:textId="0AFCA11A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8BD2309" w14:textId="2AF5D9C7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4B0620A" w14:textId="6DADDCB1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EEB0710" w14:textId="77777777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9B03C9E" w14:textId="77777777" w:rsidR="003A4097" w:rsidRPr="00303509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6A1AFADE">
                <wp:simplePos x="0" y="0"/>
                <wp:positionH relativeFrom="column">
                  <wp:posOffset>9844405</wp:posOffset>
                </wp:positionH>
                <wp:positionV relativeFrom="paragraph">
                  <wp:posOffset>2663190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A390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209.7pt" to="931.15pt,2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32E3" w14:textId="77777777" w:rsidR="00CC2A09" w:rsidRDefault="00CC2A09" w:rsidP="00201352">
      <w:r>
        <w:separator/>
      </w:r>
    </w:p>
  </w:endnote>
  <w:endnote w:type="continuationSeparator" w:id="0">
    <w:p w14:paraId="67B87FCA" w14:textId="77777777" w:rsidR="00CC2A09" w:rsidRDefault="00CC2A09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930D" w14:textId="77777777" w:rsidR="00CC2A09" w:rsidRDefault="00CC2A09" w:rsidP="00201352">
      <w:r>
        <w:separator/>
      </w:r>
    </w:p>
  </w:footnote>
  <w:footnote w:type="continuationSeparator" w:id="0">
    <w:p w14:paraId="5DDA897E" w14:textId="77777777" w:rsidR="00CC2A09" w:rsidRDefault="00CC2A09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6E6"/>
    <w:multiLevelType w:val="hybridMultilevel"/>
    <w:tmpl w:val="AE6A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63FD"/>
    <w:multiLevelType w:val="hybridMultilevel"/>
    <w:tmpl w:val="1046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6438B"/>
    <w:multiLevelType w:val="hybridMultilevel"/>
    <w:tmpl w:val="6F2C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158"/>
    <w:multiLevelType w:val="hybridMultilevel"/>
    <w:tmpl w:val="933E13F0"/>
    <w:lvl w:ilvl="0" w:tplc="B550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1174E9"/>
    <w:multiLevelType w:val="hybridMultilevel"/>
    <w:tmpl w:val="72EC20FA"/>
    <w:lvl w:ilvl="0" w:tplc="87E60762">
      <w:start w:val="20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734CB"/>
    <w:multiLevelType w:val="hybridMultilevel"/>
    <w:tmpl w:val="A9E69180"/>
    <w:lvl w:ilvl="0" w:tplc="F49CA9E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96188"/>
    <w:multiLevelType w:val="hybridMultilevel"/>
    <w:tmpl w:val="143CB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1"/>
  </w:num>
  <w:num w:numId="12">
    <w:abstractNumId w:val="4"/>
  </w:num>
  <w:num w:numId="13">
    <w:abstractNumId w:val="17"/>
  </w:num>
  <w:num w:numId="14">
    <w:abstractNumId w:val="10"/>
  </w:num>
  <w:num w:numId="15">
    <w:abstractNumId w:val="19"/>
  </w:num>
  <w:num w:numId="16">
    <w:abstractNumId w:val="20"/>
  </w:num>
  <w:num w:numId="17">
    <w:abstractNumId w:val="15"/>
  </w:num>
  <w:num w:numId="18">
    <w:abstractNumId w:val="6"/>
  </w:num>
  <w:num w:numId="19">
    <w:abstractNumId w:val="5"/>
  </w:num>
  <w:num w:numId="20">
    <w:abstractNumId w:val="8"/>
  </w:num>
  <w:num w:numId="21">
    <w:abstractNumId w:val="21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2895"/>
    <w:rsid w:val="00137D2B"/>
    <w:rsid w:val="00167C26"/>
    <w:rsid w:val="00167D57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1616"/>
    <w:rsid w:val="00257F56"/>
    <w:rsid w:val="002654E9"/>
    <w:rsid w:val="002656A3"/>
    <w:rsid w:val="00267C8D"/>
    <w:rsid w:val="00271A92"/>
    <w:rsid w:val="00273D48"/>
    <w:rsid w:val="00277C67"/>
    <w:rsid w:val="00281DC7"/>
    <w:rsid w:val="00285AE7"/>
    <w:rsid w:val="00285DA2"/>
    <w:rsid w:val="002864FF"/>
    <w:rsid w:val="00287CFB"/>
    <w:rsid w:val="002A02D9"/>
    <w:rsid w:val="002A0836"/>
    <w:rsid w:val="002A1FBE"/>
    <w:rsid w:val="002A67F8"/>
    <w:rsid w:val="002B0F18"/>
    <w:rsid w:val="002B42D4"/>
    <w:rsid w:val="002B676A"/>
    <w:rsid w:val="002C1707"/>
    <w:rsid w:val="002C49A7"/>
    <w:rsid w:val="002D1E2F"/>
    <w:rsid w:val="002D74AE"/>
    <w:rsid w:val="002F399B"/>
    <w:rsid w:val="002F40B0"/>
    <w:rsid w:val="002F50B6"/>
    <w:rsid w:val="00300555"/>
    <w:rsid w:val="00303509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5377B"/>
    <w:rsid w:val="00354098"/>
    <w:rsid w:val="00354D47"/>
    <w:rsid w:val="00356341"/>
    <w:rsid w:val="0036027E"/>
    <w:rsid w:val="00360506"/>
    <w:rsid w:val="00365038"/>
    <w:rsid w:val="00367B5F"/>
    <w:rsid w:val="00371E50"/>
    <w:rsid w:val="003736E9"/>
    <w:rsid w:val="003954CB"/>
    <w:rsid w:val="003A4097"/>
    <w:rsid w:val="003A4284"/>
    <w:rsid w:val="003A7A8A"/>
    <w:rsid w:val="003C22F8"/>
    <w:rsid w:val="003C4EBB"/>
    <w:rsid w:val="003D028D"/>
    <w:rsid w:val="003D03B4"/>
    <w:rsid w:val="003D513B"/>
    <w:rsid w:val="003D6F7B"/>
    <w:rsid w:val="003E10CD"/>
    <w:rsid w:val="003E1494"/>
    <w:rsid w:val="003E53A5"/>
    <w:rsid w:val="003E5B68"/>
    <w:rsid w:val="003E6EA7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23CC"/>
    <w:rsid w:val="00495102"/>
    <w:rsid w:val="0049562A"/>
    <w:rsid w:val="004A5772"/>
    <w:rsid w:val="004B34BB"/>
    <w:rsid w:val="004B5408"/>
    <w:rsid w:val="004D3E67"/>
    <w:rsid w:val="004D6F1F"/>
    <w:rsid w:val="004E1847"/>
    <w:rsid w:val="004E192C"/>
    <w:rsid w:val="004E4A56"/>
    <w:rsid w:val="004E7320"/>
    <w:rsid w:val="004E738A"/>
    <w:rsid w:val="004E7E18"/>
    <w:rsid w:val="004F0534"/>
    <w:rsid w:val="004F46CA"/>
    <w:rsid w:val="004F670D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43CD"/>
    <w:rsid w:val="00597372"/>
    <w:rsid w:val="005A10A7"/>
    <w:rsid w:val="005A5C38"/>
    <w:rsid w:val="005B21F1"/>
    <w:rsid w:val="005C226D"/>
    <w:rsid w:val="005D6736"/>
    <w:rsid w:val="005F3A9D"/>
    <w:rsid w:val="005F459D"/>
    <w:rsid w:val="005F5CDF"/>
    <w:rsid w:val="00603128"/>
    <w:rsid w:val="00604710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87865"/>
    <w:rsid w:val="00690A14"/>
    <w:rsid w:val="00690DB3"/>
    <w:rsid w:val="00695C45"/>
    <w:rsid w:val="006A520B"/>
    <w:rsid w:val="006A6E9D"/>
    <w:rsid w:val="006A7CE4"/>
    <w:rsid w:val="006B0209"/>
    <w:rsid w:val="006B47CB"/>
    <w:rsid w:val="006C1703"/>
    <w:rsid w:val="006C194F"/>
    <w:rsid w:val="006C1B09"/>
    <w:rsid w:val="006C4DF7"/>
    <w:rsid w:val="006C7873"/>
    <w:rsid w:val="006D6443"/>
    <w:rsid w:val="006E75AB"/>
    <w:rsid w:val="006F6C3D"/>
    <w:rsid w:val="007039F9"/>
    <w:rsid w:val="00713D0A"/>
    <w:rsid w:val="00715EF6"/>
    <w:rsid w:val="00721B5B"/>
    <w:rsid w:val="00756082"/>
    <w:rsid w:val="00781191"/>
    <w:rsid w:val="00786036"/>
    <w:rsid w:val="00786150"/>
    <w:rsid w:val="00786E1B"/>
    <w:rsid w:val="00791134"/>
    <w:rsid w:val="00795B7C"/>
    <w:rsid w:val="007A254F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284F"/>
    <w:rsid w:val="008271CC"/>
    <w:rsid w:val="0083172C"/>
    <w:rsid w:val="008339E5"/>
    <w:rsid w:val="008359D5"/>
    <w:rsid w:val="00842FC0"/>
    <w:rsid w:val="00844C31"/>
    <w:rsid w:val="00845BB0"/>
    <w:rsid w:val="0084779F"/>
    <w:rsid w:val="00852E5C"/>
    <w:rsid w:val="0085538A"/>
    <w:rsid w:val="00855B56"/>
    <w:rsid w:val="008579D9"/>
    <w:rsid w:val="0086010F"/>
    <w:rsid w:val="00865B93"/>
    <w:rsid w:val="00867B1F"/>
    <w:rsid w:val="008741A8"/>
    <w:rsid w:val="00874B4B"/>
    <w:rsid w:val="008858C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0D74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2B3B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06000"/>
    <w:rsid w:val="00A14581"/>
    <w:rsid w:val="00A26C88"/>
    <w:rsid w:val="00A2701B"/>
    <w:rsid w:val="00A305F3"/>
    <w:rsid w:val="00A314FB"/>
    <w:rsid w:val="00A50CA8"/>
    <w:rsid w:val="00A62D36"/>
    <w:rsid w:val="00A673CB"/>
    <w:rsid w:val="00A6758A"/>
    <w:rsid w:val="00A70744"/>
    <w:rsid w:val="00A81828"/>
    <w:rsid w:val="00A82F0C"/>
    <w:rsid w:val="00A84F1E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AF68F3"/>
    <w:rsid w:val="00B11DCF"/>
    <w:rsid w:val="00B25FAA"/>
    <w:rsid w:val="00B26566"/>
    <w:rsid w:val="00B37C9C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C7116"/>
    <w:rsid w:val="00BD0990"/>
    <w:rsid w:val="00BE0442"/>
    <w:rsid w:val="00BE4166"/>
    <w:rsid w:val="00BF7911"/>
    <w:rsid w:val="00C05BE6"/>
    <w:rsid w:val="00C06FC8"/>
    <w:rsid w:val="00C07F7F"/>
    <w:rsid w:val="00C104E5"/>
    <w:rsid w:val="00C23F60"/>
    <w:rsid w:val="00C4762D"/>
    <w:rsid w:val="00C55A51"/>
    <w:rsid w:val="00C6432D"/>
    <w:rsid w:val="00C65A67"/>
    <w:rsid w:val="00C66C50"/>
    <w:rsid w:val="00C6700D"/>
    <w:rsid w:val="00C67240"/>
    <w:rsid w:val="00C82E4B"/>
    <w:rsid w:val="00C84CE0"/>
    <w:rsid w:val="00C85B90"/>
    <w:rsid w:val="00C9744D"/>
    <w:rsid w:val="00CA1DB1"/>
    <w:rsid w:val="00CA3A14"/>
    <w:rsid w:val="00CC2A09"/>
    <w:rsid w:val="00CD16B9"/>
    <w:rsid w:val="00CF5FDC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915D8"/>
    <w:rsid w:val="00E94E0B"/>
    <w:rsid w:val="00E95FDA"/>
    <w:rsid w:val="00EA1A3F"/>
    <w:rsid w:val="00ED16DF"/>
    <w:rsid w:val="00EE1975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4F86"/>
    <w:rsid w:val="00F57637"/>
    <w:rsid w:val="00F7079D"/>
    <w:rsid w:val="00F8336B"/>
    <w:rsid w:val="00F85C38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1ED1"/>
    <w:rsid w:val="00FF2147"/>
    <w:rsid w:val="00FF43DA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6D11B-958A-403C-B5BB-27D952AE9EF2}"/>
</file>

<file path=customXml/itemProps2.xml><?xml version="1.0" encoding="utf-8"?>
<ds:datastoreItem xmlns:ds="http://schemas.openxmlformats.org/officeDocument/2006/customXml" ds:itemID="{C569CC6E-A1E4-49EB-AF17-CB64B0671D5B}"/>
</file>

<file path=customXml/itemProps3.xml><?xml version="1.0" encoding="utf-8"?>
<ds:datastoreItem xmlns:ds="http://schemas.openxmlformats.org/officeDocument/2006/customXml" ds:itemID="{8BCC2DF3-8226-4E90-9903-3B24111B8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2019-09-06T21:10:00Z</cp:lastPrinted>
  <dcterms:created xsi:type="dcterms:W3CDTF">2019-09-06T21:40:00Z</dcterms:created>
  <dcterms:modified xsi:type="dcterms:W3CDTF">2019-09-06T21:40:00Z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