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25" w:rsidRPr="00593862" w:rsidRDefault="00331225" w:rsidP="00331225">
      <w:pPr>
        <w:jc w:val="center"/>
        <w:rPr>
          <w:b/>
          <w:i/>
          <w:sz w:val="28"/>
          <w:szCs w:val="28"/>
        </w:rPr>
      </w:pPr>
      <w:r w:rsidRPr="00593862">
        <w:rPr>
          <w:b/>
          <w:i/>
          <w:sz w:val="28"/>
          <w:szCs w:val="28"/>
        </w:rPr>
        <w:t xml:space="preserve">I am Signed, Sealed, </w:t>
      </w:r>
      <w:proofErr w:type="gramStart"/>
      <w:r w:rsidRPr="00593862">
        <w:rPr>
          <w:b/>
          <w:i/>
          <w:sz w:val="28"/>
          <w:szCs w:val="28"/>
        </w:rPr>
        <w:t>Delivered</w:t>
      </w:r>
      <w:proofErr w:type="gramEnd"/>
    </w:p>
    <w:p w:rsidR="00331225" w:rsidRPr="00593862" w:rsidRDefault="00331225" w:rsidP="00331225">
      <w:pPr>
        <w:jc w:val="center"/>
        <w:rPr>
          <w:i/>
          <w:sz w:val="22"/>
          <w:szCs w:val="22"/>
        </w:rPr>
      </w:pPr>
      <w:r w:rsidRPr="00593862">
        <w:rPr>
          <w:i/>
          <w:sz w:val="22"/>
          <w:szCs w:val="22"/>
        </w:rPr>
        <w:t>(Good News about Tattoos)</w:t>
      </w:r>
    </w:p>
    <w:p w:rsidR="00331225" w:rsidRPr="00593862" w:rsidRDefault="00331225" w:rsidP="00331225">
      <w:pPr>
        <w:jc w:val="center"/>
        <w:rPr>
          <w:bCs/>
          <w:i/>
          <w:sz w:val="22"/>
          <w:szCs w:val="22"/>
        </w:rPr>
      </w:pPr>
      <w:r w:rsidRPr="00593862">
        <w:rPr>
          <w:sz w:val="22"/>
          <w:szCs w:val="22"/>
        </w:rPr>
        <w:t>Ephesians 1:13-14</w:t>
      </w:r>
    </w:p>
    <w:p w:rsidR="00331225" w:rsidRPr="00593862" w:rsidRDefault="00331225" w:rsidP="00331225">
      <w:pPr>
        <w:rPr>
          <w:sz w:val="22"/>
          <w:szCs w:val="22"/>
        </w:rPr>
      </w:pPr>
    </w:p>
    <w:p w:rsidR="00331225" w:rsidRPr="00593862" w:rsidRDefault="00331225" w:rsidP="00331225">
      <w:pPr>
        <w:rPr>
          <w:b/>
          <w:sz w:val="28"/>
          <w:szCs w:val="28"/>
        </w:rPr>
      </w:pPr>
      <w:r w:rsidRPr="00593862">
        <w:rPr>
          <w:b/>
          <w:sz w:val="28"/>
          <w:szCs w:val="28"/>
        </w:rPr>
        <w:t xml:space="preserve">Good News: A Sinner Can Become a Saint! </w:t>
      </w:r>
    </w:p>
    <w:p w:rsidR="00331225" w:rsidRPr="00593862" w:rsidRDefault="00331225" w:rsidP="00331225">
      <w:pPr>
        <w:rPr>
          <w:sz w:val="22"/>
          <w:szCs w:val="22"/>
        </w:rPr>
      </w:pPr>
    </w:p>
    <w:p w:rsidR="00331225" w:rsidRPr="00593862" w:rsidRDefault="00331225" w:rsidP="00331225">
      <w:pPr>
        <w:pStyle w:val="ListParagraph"/>
        <w:numPr>
          <w:ilvl w:val="0"/>
          <w:numId w:val="1"/>
        </w:numPr>
      </w:pPr>
      <w:r w:rsidRPr="00593862">
        <w:t>SIGNED: Call-and-response changes me from sinner to saint.</w:t>
      </w:r>
    </w:p>
    <w:p w:rsidR="00331225" w:rsidRPr="00593862" w:rsidRDefault="00331225" w:rsidP="00331225">
      <w:pPr>
        <w:rPr>
          <w:sz w:val="22"/>
          <w:szCs w:val="22"/>
        </w:rPr>
      </w:pP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Romans 10:14-15 (NIV) </w:t>
      </w:r>
      <w:r w:rsidRPr="00593862">
        <w:rPr>
          <w:sz w:val="22"/>
          <w:szCs w:val="22"/>
        </w:rPr>
        <w:br/>
      </w:r>
      <w:proofErr w:type="gramStart"/>
      <w:r w:rsidRPr="00593862">
        <w:rPr>
          <w:color w:val="000000"/>
          <w:sz w:val="22"/>
          <w:szCs w:val="22"/>
          <w:vertAlign w:val="superscript"/>
        </w:rPr>
        <w:t xml:space="preserve">14 </w:t>
      </w:r>
      <w:r w:rsidRPr="00593862">
        <w:rPr>
          <w:sz w:val="22"/>
          <w:szCs w:val="22"/>
        </w:rPr>
        <w:t> How</w:t>
      </w:r>
      <w:proofErr w:type="gramEnd"/>
      <w:r w:rsidRPr="00593862">
        <w:rPr>
          <w:sz w:val="22"/>
          <w:szCs w:val="22"/>
        </w:rPr>
        <w:t xml:space="preserve">, then, can they call on the one they have not believed in? And how can they believe in the one of whom they have not heard? And how can they hear without someone preaching to them? </w:t>
      </w:r>
      <w:proofErr w:type="gramStart"/>
      <w:r w:rsidRPr="00593862">
        <w:rPr>
          <w:color w:val="000000"/>
          <w:sz w:val="22"/>
          <w:szCs w:val="22"/>
          <w:vertAlign w:val="superscript"/>
        </w:rPr>
        <w:t xml:space="preserve">15 </w:t>
      </w:r>
      <w:r w:rsidRPr="00593862">
        <w:rPr>
          <w:sz w:val="22"/>
          <w:szCs w:val="22"/>
        </w:rPr>
        <w:t> And</w:t>
      </w:r>
      <w:proofErr w:type="gramEnd"/>
      <w:r w:rsidRPr="00593862">
        <w:rPr>
          <w:sz w:val="22"/>
          <w:szCs w:val="22"/>
        </w:rPr>
        <w:t xml:space="preserve"> how can they preach unless they are sent? As it is written, "How beautiful are the feet of those who bring good news!"</w:t>
      </w:r>
    </w:p>
    <w:p w:rsidR="00331225" w:rsidRPr="00593862" w:rsidRDefault="00331225" w:rsidP="00331225">
      <w:pPr>
        <w:rPr>
          <w:sz w:val="22"/>
          <w:szCs w:val="22"/>
        </w:rPr>
      </w:pPr>
    </w:p>
    <w:p w:rsidR="00331225" w:rsidRPr="00593862" w:rsidRDefault="00331225" w:rsidP="00331225">
      <w:pPr>
        <w:jc w:val="center"/>
        <w:rPr>
          <w:i/>
          <w:sz w:val="22"/>
          <w:szCs w:val="22"/>
        </w:rPr>
      </w:pPr>
      <w:r w:rsidRPr="00593862">
        <w:rPr>
          <w:i/>
          <w:sz w:val="22"/>
          <w:szCs w:val="22"/>
        </w:rPr>
        <w:t>Who “preached” Jesus to you? To whom are you “preaching” Jesus?</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John 1:12 (NIV) </w:t>
      </w:r>
      <w:r w:rsidRPr="00593862">
        <w:rPr>
          <w:sz w:val="22"/>
          <w:szCs w:val="22"/>
        </w:rPr>
        <w:br/>
        <w:t>Yet to all who received him, to those who believed in his name, he gave the right to become children of God.</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John 11:25-26 (NIV) </w:t>
      </w:r>
      <w:r w:rsidRPr="00593862">
        <w:rPr>
          <w:sz w:val="22"/>
          <w:szCs w:val="22"/>
        </w:rPr>
        <w:br/>
      </w:r>
      <w:proofErr w:type="gramStart"/>
      <w:r w:rsidRPr="00593862">
        <w:rPr>
          <w:color w:val="000000"/>
          <w:sz w:val="22"/>
          <w:szCs w:val="22"/>
          <w:vertAlign w:val="superscript"/>
        </w:rPr>
        <w:t xml:space="preserve">25 </w:t>
      </w:r>
      <w:r w:rsidRPr="00593862">
        <w:rPr>
          <w:sz w:val="22"/>
          <w:szCs w:val="22"/>
        </w:rPr>
        <w:t> Jesus</w:t>
      </w:r>
      <w:proofErr w:type="gramEnd"/>
      <w:r w:rsidRPr="00593862">
        <w:rPr>
          <w:sz w:val="22"/>
          <w:szCs w:val="22"/>
        </w:rPr>
        <w:t xml:space="preserve"> said to her, </w:t>
      </w:r>
      <w:r w:rsidRPr="00593862">
        <w:rPr>
          <w:rStyle w:val="jesuswords"/>
          <w:sz w:val="22"/>
          <w:szCs w:val="22"/>
        </w:rPr>
        <w:t>"I am the resurrection and the life. He who believes in me will live, even though he dies;</w:t>
      </w:r>
      <w:r w:rsidRPr="00593862">
        <w:rPr>
          <w:sz w:val="22"/>
          <w:szCs w:val="22"/>
        </w:rPr>
        <w:t xml:space="preserve"> </w:t>
      </w:r>
      <w:proofErr w:type="gramStart"/>
      <w:r w:rsidRPr="00593862">
        <w:rPr>
          <w:color w:val="000000"/>
          <w:sz w:val="22"/>
          <w:szCs w:val="22"/>
          <w:vertAlign w:val="superscript"/>
        </w:rPr>
        <w:t xml:space="preserve">26 </w:t>
      </w:r>
      <w:r w:rsidRPr="00593862">
        <w:rPr>
          <w:sz w:val="22"/>
          <w:szCs w:val="22"/>
        </w:rPr>
        <w:t> </w:t>
      </w:r>
      <w:r w:rsidRPr="00593862">
        <w:rPr>
          <w:rStyle w:val="jesuswords"/>
          <w:sz w:val="22"/>
          <w:szCs w:val="22"/>
        </w:rPr>
        <w:t>and</w:t>
      </w:r>
      <w:proofErr w:type="gramEnd"/>
      <w:r w:rsidRPr="00593862">
        <w:rPr>
          <w:rStyle w:val="jesuswords"/>
          <w:sz w:val="22"/>
          <w:szCs w:val="22"/>
        </w:rPr>
        <w:t xml:space="preserve"> whoever lives and believes in me will never die. Do you believe this?</w:t>
      </w:r>
      <w:r w:rsidRPr="00593862">
        <w:rPr>
          <w:sz w:val="22"/>
          <w:szCs w:val="22"/>
        </w:rPr>
        <w:t>"</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John 20:31 (NIV) </w:t>
      </w:r>
      <w:r w:rsidRPr="00593862">
        <w:rPr>
          <w:sz w:val="22"/>
          <w:szCs w:val="22"/>
        </w:rPr>
        <w:br/>
        <w:t>But these are written that you may believe that Jesus is the Christ, the Son of God, and that by believing you may have life in his name.</w:t>
      </w:r>
    </w:p>
    <w:p w:rsidR="00331225" w:rsidRPr="00593862" w:rsidRDefault="00331225" w:rsidP="00331225">
      <w:pPr>
        <w:rPr>
          <w:sz w:val="22"/>
          <w:szCs w:val="22"/>
        </w:rPr>
      </w:pPr>
    </w:p>
    <w:p w:rsidR="00331225" w:rsidRPr="00593862" w:rsidRDefault="00331225" w:rsidP="00331225">
      <w:pPr>
        <w:pStyle w:val="ListParagraph"/>
        <w:numPr>
          <w:ilvl w:val="0"/>
          <w:numId w:val="1"/>
        </w:numPr>
      </w:pPr>
      <w:r w:rsidRPr="00593862">
        <w:t xml:space="preserve">SEALED: I have the “Mark of the Feast.” </w:t>
      </w:r>
    </w:p>
    <w:p w:rsidR="00331225" w:rsidRPr="00593862" w:rsidRDefault="00331225" w:rsidP="00331225">
      <w:pPr>
        <w:ind w:firstLine="360"/>
        <w:rPr>
          <w:sz w:val="22"/>
          <w:szCs w:val="22"/>
        </w:rPr>
      </w:pPr>
    </w:p>
    <w:p w:rsidR="00331225" w:rsidRPr="00593862" w:rsidRDefault="00331225" w:rsidP="00331225">
      <w:pPr>
        <w:rPr>
          <w:sz w:val="22"/>
          <w:szCs w:val="22"/>
        </w:rPr>
      </w:pPr>
      <w:r w:rsidRPr="00593862">
        <w:rPr>
          <w:b/>
          <w:bCs/>
          <w:sz w:val="22"/>
          <w:szCs w:val="22"/>
        </w:rPr>
        <w:t xml:space="preserve">2 Corinthians 1:21-22 (NIV) </w:t>
      </w:r>
      <w:r w:rsidRPr="00593862">
        <w:rPr>
          <w:bCs/>
          <w:sz w:val="22"/>
          <w:szCs w:val="22"/>
        </w:rPr>
        <w:t>(See also 2 Corinthians 5:5.)</w:t>
      </w:r>
      <w:r w:rsidRPr="00593862">
        <w:rPr>
          <w:sz w:val="22"/>
          <w:szCs w:val="22"/>
        </w:rPr>
        <w:br/>
      </w:r>
      <w:proofErr w:type="gramStart"/>
      <w:r w:rsidRPr="00593862">
        <w:rPr>
          <w:color w:val="000000"/>
          <w:sz w:val="22"/>
          <w:szCs w:val="22"/>
          <w:vertAlign w:val="superscript"/>
        </w:rPr>
        <w:t xml:space="preserve">21 </w:t>
      </w:r>
      <w:r w:rsidRPr="00593862">
        <w:rPr>
          <w:sz w:val="22"/>
          <w:szCs w:val="22"/>
        </w:rPr>
        <w:t> Now</w:t>
      </w:r>
      <w:proofErr w:type="gramEnd"/>
      <w:r w:rsidRPr="00593862">
        <w:rPr>
          <w:sz w:val="22"/>
          <w:szCs w:val="22"/>
        </w:rPr>
        <w:t xml:space="preserve"> it is God who makes both us and you stand firm in Christ. He anointed us, </w:t>
      </w:r>
      <w:proofErr w:type="gramStart"/>
      <w:r w:rsidRPr="00593862">
        <w:rPr>
          <w:color w:val="000000"/>
          <w:sz w:val="22"/>
          <w:szCs w:val="22"/>
          <w:vertAlign w:val="superscript"/>
        </w:rPr>
        <w:t xml:space="preserve">22 </w:t>
      </w:r>
      <w:r w:rsidRPr="00593862">
        <w:rPr>
          <w:sz w:val="22"/>
          <w:szCs w:val="22"/>
        </w:rPr>
        <w:t> </w:t>
      </w:r>
      <w:r w:rsidRPr="00593862">
        <w:rPr>
          <w:i/>
          <w:sz w:val="22"/>
          <w:szCs w:val="22"/>
        </w:rPr>
        <w:t>set</w:t>
      </w:r>
      <w:proofErr w:type="gramEnd"/>
      <w:r w:rsidRPr="00593862">
        <w:rPr>
          <w:i/>
          <w:sz w:val="22"/>
          <w:szCs w:val="22"/>
        </w:rPr>
        <w:t xml:space="preserve"> his seal of ownership on us</w:t>
      </w:r>
      <w:r w:rsidRPr="00593862">
        <w:rPr>
          <w:sz w:val="22"/>
          <w:szCs w:val="22"/>
        </w:rPr>
        <w:t xml:space="preserve">, and put his Spirit in our hearts as </w:t>
      </w:r>
      <w:r w:rsidRPr="00593862">
        <w:rPr>
          <w:i/>
          <w:sz w:val="22"/>
          <w:szCs w:val="22"/>
        </w:rPr>
        <w:t>a deposit, guaranteeing</w:t>
      </w:r>
      <w:r w:rsidRPr="00593862">
        <w:rPr>
          <w:sz w:val="22"/>
          <w:szCs w:val="22"/>
        </w:rPr>
        <w:t xml:space="preserve"> what is to come.</w:t>
      </w:r>
    </w:p>
    <w:p w:rsidR="00331225" w:rsidRPr="00593862" w:rsidRDefault="00331225" w:rsidP="00331225">
      <w:pPr>
        <w:rPr>
          <w:sz w:val="22"/>
          <w:szCs w:val="22"/>
        </w:rPr>
      </w:pPr>
    </w:p>
    <w:p w:rsidR="00331225" w:rsidRPr="00593862" w:rsidRDefault="00331225" w:rsidP="00331225">
      <w:pPr>
        <w:pStyle w:val="ListParagraph"/>
        <w:numPr>
          <w:ilvl w:val="0"/>
          <w:numId w:val="1"/>
        </w:numPr>
      </w:pPr>
      <w:r w:rsidRPr="00593862">
        <w:t xml:space="preserve">DELIVERED: I have a guaranteed eternal inheritance.  </w:t>
      </w:r>
    </w:p>
    <w:p w:rsidR="00331225" w:rsidRPr="00593862" w:rsidRDefault="00331225" w:rsidP="00331225">
      <w:pPr>
        <w:ind w:left="720"/>
        <w:rPr>
          <w:sz w:val="22"/>
          <w:szCs w:val="22"/>
        </w:rPr>
      </w:pPr>
    </w:p>
    <w:p w:rsidR="00331225" w:rsidRPr="00593862" w:rsidRDefault="00331225" w:rsidP="00331225">
      <w:pPr>
        <w:ind w:left="360"/>
        <w:jc w:val="center"/>
        <w:rPr>
          <w:i/>
          <w:sz w:val="22"/>
          <w:szCs w:val="22"/>
        </w:rPr>
      </w:pPr>
      <w:r w:rsidRPr="00593862">
        <w:rPr>
          <w:i/>
          <w:sz w:val="22"/>
          <w:szCs w:val="22"/>
        </w:rPr>
        <w:t>Who is the beneficiary of the guarantee? Who is the guarantor?</w:t>
      </w:r>
    </w:p>
    <w:p w:rsidR="00331225" w:rsidRDefault="00331225" w:rsidP="00331225">
      <w:pPr>
        <w:jc w:val="center"/>
        <w:rPr>
          <w:sz w:val="22"/>
          <w:szCs w:val="22"/>
        </w:rPr>
      </w:pPr>
      <w:r w:rsidRPr="00593862">
        <w:rPr>
          <w:b/>
          <w:i/>
          <w:sz w:val="22"/>
          <w:szCs w:val="22"/>
        </w:rPr>
        <w:lastRenderedPageBreak/>
        <w:t>God has paid mightily for his possession and will not give it up.</w:t>
      </w:r>
      <w:r w:rsidRPr="00593862">
        <w:rPr>
          <w:i/>
          <w:sz w:val="22"/>
          <w:szCs w:val="22"/>
        </w:rPr>
        <w:t xml:space="preserve"> While we sometimes (understandably) ponder whether </w:t>
      </w:r>
      <w:r w:rsidRPr="00593862">
        <w:rPr>
          <w:i/>
          <w:iCs/>
          <w:sz w:val="22"/>
          <w:szCs w:val="22"/>
        </w:rPr>
        <w:t>we</w:t>
      </w:r>
      <w:r w:rsidRPr="00593862">
        <w:rPr>
          <w:i/>
          <w:sz w:val="22"/>
          <w:szCs w:val="22"/>
        </w:rPr>
        <w:t xml:space="preserve"> might lose our salvation, God assures us that </w:t>
      </w:r>
      <w:r w:rsidRPr="00593862">
        <w:rPr>
          <w:i/>
          <w:iCs/>
          <w:sz w:val="22"/>
          <w:szCs w:val="22"/>
        </w:rPr>
        <w:t>he</w:t>
      </w:r>
      <w:r w:rsidRPr="00593862">
        <w:rPr>
          <w:i/>
          <w:sz w:val="22"/>
          <w:szCs w:val="22"/>
        </w:rPr>
        <w:t xml:space="preserve"> will not lose his possession.</w:t>
      </w:r>
      <w:r w:rsidRPr="00593862">
        <w:rPr>
          <w:sz w:val="22"/>
          <w:szCs w:val="22"/>
        </w:rPr>
        <w:t xml:space="preserve"> </w:t>
      </w:r>
    </w:p>
    <w:p w:rsidR="00331225" w:rsidRPr="00593862" w:rsidRDefault="00331225" w:rsidP="00331225">
      <w:pPr>
        <w:jc w:val="center"/>
        <w:rPr>
          <w:sz w:val="22"/>
          <w:szCs w:val="22"/>
        </w:rPr>
      </w:pPr>
      <w:r w:rsidRPr="00593862">
        <w:rPr>
          <w:sz w:val="22"/>
          <w:szCs w:val="22"/>
        </w:rPr>
        <w:t>The IVP NT Commentary on Ephesians</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1 Peter 1:3-5 (NIV) </w:t>
      </w:r>
      <w:r w:rsidRPr="00593862">
        <w:rPr>
          <w:sz w:val="22"/>
          <w:szCs w:val="22"/>
        </w:rPr>
        <w:br/>
      </w:r>
      <w:proofErr w:type="gramStart"/>
      <w:r w:rsidRPr="00593862">
        <w:rPr>
          <w:color w:val="000000"/>
          <w:sz w:val="22"/>
          <w:szCs w:val="22"/>
          <w:vertAlign w:val="superscript"/>
        </w:rPr>
        <w:t xml:space="preserve">3 </w:t>
      </w:r>
      <w:r w:rsidRPr="00593862">
        <w:rPr>
          <w:sz w:val="22"/>
          <w:szCs w:val="22"/>
        </w:rPr>
        <w:t> Praise</w:t>
      </w:r>
      <w:proofErr w:type="gramEnd"/>
      <w:r w:rsidRPr="00593862">
        <w:rPr>
          <w:sz w:val="22"/>
          <w:szCs w:val="22"/>
        </w:rPr>
        <w:t xml:space="preserve"> be to the God and Father of our Lord Jesus Christ! In his great mercy he has given us new birth into a living hope through the resurrection of Jesus Christ from the dead, </w:t>
      </w:r>
      <w:proofErr w:type="gramStart"/>
      <w:r w:rsidRPr="00593862">
        <w:rPr>
          <w:color w:val="000000"/>
          <w:sz w:val="22"/>
          <w:szCs w:val="22"/>
          <w:vertAlign w:val="superscript"/>
        </w:rPr>
        <w:t xml:space="preserve">4 </w:t>
      </w:r>
      <w:r w:rsidRPr="00593862">
        <w:rPr>
          <w:sz w:val="22"/>
          <w:szCs w:val="22"/>
        </w:rPr>
        <w:t> and</w:t>
      </w:r>
      <w:proofErr w:type="gramEnd"/>
      <w:r w:rsidRPr="00593862">
        <w:rPr>
          <w:sz w:val="22"/>
          <w:szCs w:val="22"/>
        </w:rPr>
        <w:t xml:space="preserve"> into </w:t>
      </w:r>
      <w:r w:rsidRPr="00593862">
        <w:rPr>
          <w:i/>
          <w:sz w:val="22"/>
          <w:szCs w:val="22"/>
        </w:rPr>
        <w:t>an inheritance that can never perish, spoil or fade</w:t>
      </w:r>
      <w:r w:rsidRPr="00593862">
        <w:rPr>
          <w:sz w:val="22"/>
          <w:szCs w:val="22"/>
        </w:rPr>
        <w:t xml:space="preserve">--kept in heaven for you, </w:t>
      </w:r>
      <w:r w:rsidRPr="00593862">
        <w:rPr>
          <w:color w:val="000000"/>
          <w:sz w:val="22"/>
          <w:szCs w:val="22"/>
          <w:vertAlign w:val="superscript"/>
        </w:rPr>
        <w:t xml:space="preserve">5 </w:t>
      </w:r>
      <w:r w:rsidRPr="00593862">
        <w:rPr>
          <w:sz w:val="22"/>
          <w:szCs w:val="22"/>
        </w:rPr>
        <w:t xml:space="preserve"> who through faith are shielded by God's power until the coming of the salvation that is ready to be revealed in the last time. </w:t>
      </w:r>
    </w:p>
    <w:p w:rsidR="00331225" w:rsidRPr="00593862" w:rsidRDefault="00331225" w:rsidP="00331225">
      <w:pPr>
        <w:rPr>
          <w:b/>
          <w:sz w:val="22"/>
          <w:szCs w:val="22"/>
        </w:rPr>
      </w:pPr>
    </w:p>
    <w:p w:rsidR="00331225" w:rsidRPr="00593862" w:rsidRDefault="00331225" w:rsidP="00331225">
      <w:pPr>
        <w:rPr>
          <w:b/>
          <w:sz w:val="28"/>
          <w:szCs w:val="28"/>
        </w:rPr>
      </w:pPr>
      <w:r w:rsidRPr="00593862">
        <w:rPr>
          <w:b/>
          <w:sz w:val="28"/>
          <w:szCs w:val="28"/>
        </w:rPr>
        <w:t xml:space="preserve">Why a Sinner Becomes a Saint </w:t>
      </w:r>
    </w:p>
    <w:p w:rsidR="00331225" w:rsidRPr="00593862" w:rsidRDefault="00331225" w:rsidP="00331225">
      <w:pPr>
        <w:rPr>
          <w:sz w:val="22"/>
          <w:szCs w:val="22"/>
        </w:rPr>
      </w:pPr>
      <w:r w:rsidRPr="00593862">
        <w:rPr>
          <w:sz w:val="22"/>
          <w:szCs w:val="22"/>
        </w:rPr>
        <w:t>(</w:t>
      </w:r>
      <w:proofErr w:type="gramStart"/>
      <w:r w:rsidRPr="00593862">
        <w:rPr>
          <w:sz w:val="22"/>
          <w:szCs w:val="22"/>
        </w:rPr>
        <w:t>a</w:t>
      </w:r>
      <w:proofErr w:type="gramEnd"/>
      <w:r w:rsidRPr="00593862">
        <w:rPr>
          <w:sz w:val="22"/>
          <w:szCs w:val="22"/>
        </w:rPr>
        <w:t xml:space="preserve">.k.a. </w:t>
      </w:r>
      <w:r w:rsidRPr="00593862">
        <w:rPr>
          <w:i/>
          <w:sz w:val="22"/>
          <w:szCs w:val="22"/>
        </w:rPr>
        <w:t>The Purpose-Driven Life</w:t>
      </w:r>
      <w:r w:rsidRPr="00593862">
        <w:rPr>
          <w:sz w:val="22"/>
          <w:szCs w:val="22"/>
        </w:rPr>
        <w:t>)</w:t>
      </w:r>
    </w:p>
    <w:p w:rsidR="00331225" w:rsidRDefault="00331225" w:rsidP="00331225">
      <w:pPr>
        <w:widowControl w:val="0"/>
        <w:autoSpaceDE w:val="0"/>
        <w:autoSpaceDN w:val="0"/>
        <w:adjustRightInd w:val="0"/>
        <w:rPr>
          <w:b/>
          <w:bCs/>
          <w:sz w:val="22"/>
          <w:szCs w:val="22"/>
        </w:rPr>
      </w:pPr>
    </w:p>
    <w:p w:rsidR="00331225" w:rsidRPr="00593862" w:rsidRDefault="00331225" w:rsidP="00331225">
      <w:pPr>
        <w:widowControl w:val="0"/>
        <w:autoSpaceDE w:val="0"/>
        <w:autoSpaceDN w:val="0"/>
        <w:adjustRightInd w:val="0"/>
        <w:rPr>
          <w:b/>
          <w:bCs/>
          <w:sz w:val="22"/>
          <w:szCs w:val="22"/>
        </w:rPr>
      </w:pPr>
    </w:p>
    <w:p w:rsidR="00331225" w:rsidRPr="00593862" w:rsidRDefault="00331225" w:rsidP="00331225">
      <w:pPr>
        <w:widowControl w:val="0"/>
        <w:autoSpaceDE w:val="0"/>
        <w:autoSpaceDN w:val="0"/>
        <w:adjustRightInd w:val="0"/>
        <w:jc w:val="center"/>
        <w:rPr>
          <w:rFonts w:cs="Arial"/>
          <w:i/>
          <w:iCs/>
          <w:color w:val="107F7F"/>
          <w:sz w:val="22"/>
          <w:szCs w:val="22"/>
        </w:rPr>
      </w:pPr>
      <w:r w:rsidRPr="00593862">
        <w:rPr>
          <w:rFonts w:cs="Arial"/>
          <w:i/>
          <w:color w:val="152827"/>
          <w:sz w:val="22"/>
          <w:szCs w:val="22"/>
        </w:rPr>
        <w:t>Life has value only when it has something valuable as its object</w:t>
      </w:r>
      <w:r w:rsidRPr="00593862">
        <w:rPr>
          <w:rFonts w:cs="Arial"/>
          <w:color w:val="152827"/>
          <w:sz w:val="22"/>
          <w:szCs w:val="22"/>
        </w:rPr>
        <w:t>.</w:t>
      </w:r>
    </w:p>
    <w:p w:rsidR="00331225" w:rsidRPr="00593862" w:rsidRDefault="00331225" w:rsidP="00331225">
      <w:pPr>
        <w:jc w:val="center"/>
        <w:rPr>
          <w:bCs/>
          <w:sz w:val="22"/>
          <w:szCs w:val="22"/>
        </w:rPr>
      </w:pPr>
      <w:r w:rsidRPr="00593862">
        <w:rPr>
          <w:rFonts w:cs="Arial"/>
          <w:iCs/>
          <w:sz w:val="22"/>
          <w:szCs w:val="22"/>
        </w:rPr>
        <w:t>Hegel, German philosopher, 1770-1831</w:t>
      </w:r>
    </w:p>
    <w:p w:rsidR="00331225" w:rsidRPr="00593862" w:rsidRDefault="00331225" w:rsidP="00331225">
      <w:pPr>
        <w:jc w:val="center"/>
        <w:rPr>
          <w:sz w:val="22"/>
          <w:szCs w:val="22"/>
        </w:rPr>
      </w:pPr>
    </w:p>
    <w:p w:rsidR="00331225" w:rsidRPr="00593862" w:rsidRDefault="00331225" w:rsidP="00331225">
      <w:pPr>
        <w:rPr>
          <w:rFonts w:cs="Arial"/>
          <w:color w:val="152827"/>
          <w:sz w:val="22"/>
          <w:szCs w:val="22"/>
        </w:rPr>
      </w:pPr>
    </w:p>
    <w:p w:rsidR="00331225" w:rsidRPr="00593862" w:rsidRDefault="00331225" w:rsidP="00331225">
      <w:pPr>
        <w:jc w:val="center"/>
        <w:rPr>
          <w:rFonts w:cs="Arial"/>
          <w:i/>
          <w:color w:val="152827"/>
          <w:sz w:val="22"/>
          <w:szCs w:val="22"/>
        </w:rPr>
      </w:pPr>
      <w:r w:rsidRPr="00593862">
        <w:rPr>
          <w:rFonts w:cs="Arial"/>
          <w:i/>
          <w:color w:val="152827"/>
          <w:sz w:val="22"/>
          <w:szCs w:val="22"/>
        </w:rPr>
        <w:t>How am I bringing glory to God? Who praises God because of me?</w:t>
      </w:r>
    </w:p>
    <w:p w:rsidR="00331225" w:rsidRDefault="00331225" w:rsidP="00331225">
      <w:pPr>
        <w:rPr>
          <w:rFonts w:cs="Arial"/>
          <w:color w:val="152827"/>
          <w:sz w:val="22"/>
          <w:szCs w:val="22"/>
        </w:rPr>
      </w:pPr>
    </w:p>
    <w:p w:rsidR="00331225" w:rsidRDefault="00331225" w:rsidP="00331225">
      <w:pPr>
        <w:rPr>
          <w:rFonts w:cs="Arial"/>
          <w:color w:val="152827"/>
          <w:sz w:val="22"/>
          <w:szCs w:val="22"/>
        </w:rPr>
      </w:pPr>
    </w:p>
    <w:p w:rsidR="00331225" w:rsidRPr="00593862" w:rsidRDefault="00331225" w:rsidP="00331225">
      <w:pPr>
        <w:pBdr>
          <w:top w:val="single" w:sz="4" w:space="1" w:color="auto"/>
        </w:pBdr>
        <w:rPr>
          <w:rFonts w:cs="Arial"/>
          <w:color w:val="152827"/>
          <w:sz w:val="22"/>
          <w:szCs w:val="22"/>
        </w:rPr>
      </w:pPr>
    </w:p>
    <w:p w:rsidR="00331225" w:rsidRPr="00593862" w:rsidRDefault="00331225" w:rsidP="00331225">
      <w:pPr>
        <w:jc w:val="center"/>
        <w:rPr>
          <w:i/>
          <w:sz w:val="22"/>
          <w:szCs w:val="22"/>
        </w:rPr>
      </w:pPr>
      <w:r w:rsidRPr="00593862">
        <w:rPr>
          <w:i/>
          <w:sz w:val="22"/>
          <w:szCs w:val="22"/>
        </w:rPr>
        <w:t>How can I know I have received the Spirit of God?</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Ezekiel 36:26-27 (NIV) </w:t>
      </w:r>
      <w:r w:rsidRPr="00593862">
        <w:rPr>
          <w:sz w:val="22"/>
          <w:szCs w:val="22"/>
        </w:rPr>
        <w:br/>
      </w:r>
      <w:proofErr w:type="gramStart"/>
      <w:r w:rsidRPr="00593862">
        <w:rPr>
          <w:color w:val="000000"/>
          <w:sz w:val="22"/>
          <w:szCs w:val="22"/>
          <w:vertAlign w:val="superscript"/>
        </w:rPr>
        <w:t xml:space="preserve">26 </w:t>
      </w:r>
      <w:r w:rsidRPr="00593862">
        <w:rPr>
          <w:sz w:val="22"/>
          <w:szCs w:val="22"/>
        </w:rPr>
        <w:t> I</w:t>
      </w:r>
      <w:proofErr w:type="gramEnd"/>
      <w:r w:rsidRPr="00593862">
        <w:rPr>
          <w:sz w:val="22"/>
          <w:szCs w:val="22"/>
        </w:rPr>
        <w:t xml:space="preserve"> will give you a new heart and put a new spirit in you; I will remove from you your heart of stone and give you a heart of flesh. </w:t>
      </w:r>
      <w:proofErr w:type="gramStart"/>
      <w:r w:rsidRPr="00593862">
        <w:rPr>
          <w:color w:val="000000"/>
          <w:sz w:val="22"/>
          <w:szCs w:val="22"/>
          <w:vertAlign w:val="superscript"/>
        </w:rPr>
        <w:t xml:space="preserve">27 </w:t>
      </w:r>
      <w:r w:rsidRPr="00593862">
        <w:rPr>
          <w:sz w:val="22"/>
          <w:szCs w:val="22"/>
        </w:rPr>
        <w:t> And</w:t>
      </w:r>
      <w:proofErr w:type="gramEnd"/>
      <w:r w:rsidRPr="00593862">
        <w:rPr>
          <w:sz w:val="22"/>
          <w:szCs w:val="22"/>
        </w:rPr>
        <w:t xml:space="preserve"> </w:t>
      </w:r>
      <w:r w:rsidRPr="00593862">
        <w:rPr>
          <w:i/>
          <w:sz w:val="22"/>
          <w:szCs w:val="22"/>
        </w:rPr>
        <w:t>I will put my Spirit in you and move you to follow my decrees and be careful to keep my laws</w:t>
      </w:r>
      <w:r w:rsidRPr="00593862">
        <w:rPr>
          <w:sz w:val="22"/>
          <w:szCs w:val="22"/>
        </w:rPr>
        <w:t>.</w:t>
      </w:r>
    </w:p>
    <w:p w:rsidR="00331225" w:rsidRPr="00593862" w:rsidRDefault="00331225" w:rsidP="00331225">
      <w:pPr>
        <w:rPr>
          <w:sz w:val="22"/>
          <w:szCs w:val="22"/>
        </w:rPr>
      </w:pPr>
    </w:p>
    <w:p w:rsidR="00331225" w:rsidRPr="00593862" w:rsidRDefault="00331225" w:rsidP="00331225">
      <w:pPr>
        <w:rPr>
          <w:sz w:val="22"/>
          <w:szCs w:val="22"/>
        </w:rPr>
      </w:pPr>
      <w:r w:rsidRPr="00593862">
        <w:rPr>
          <w:b/>
          <w:bCs/>
          <w:sz w:val="22"/>
          <w:szCs w:val="22"/>
        </w:rPr>
        <w:t xml:space="preserve">Galatians 5:19-23 (NIV) </w:t>
      </w:r>
      <w:r w:rsidRPr="00593862">
        <w:rPr>
          <w:sz w:val="22"/>
          <w:szCs w:val="22"/>
        </w:rPr>
        <w:br/>
      </w:r>
      <w:proofErr w:type="gramStart"/>
      <w:r w:rsidRPr="00593862">
        <w:rPr>
          <w:color w:val="000000"/>
          <w:sz w:val="22"/>
          <w:szCs w:val="22"/>
          <w:vertAlign w:val="superscript"/>
        </w:rPr>
        <w:t xml:space="preserve">19 </w:t>
      </w:r>
      <w:r w:rsidRPr="00593862">
        <w:rPr>
          <w:sz w:val="22"/>
          <w:szCs w:val="22"/>
        </w:rPr>
        <w:t> The</w:t>
      </w:r>
      <w:proofErr w:type="gramEnd"/>
      <w:r w:rsidRPr="00593862">
        <w:rPr>
          <w:sz w:val="22"/>
          <w:szCs w:val="22"/>
        </w:rPr>
        <w:t xml:space="preserve"> acts of the sinful nature are obvious: sexual immorality, impurity and debauchery; </w:t>
      </w:r>
      <w:r w:rsidRPr="00593862">
        <w:rPr>
          <w:color w:val="000000"/>
          <w:sz w:val="22"/>
          <w:szCs w:val="22"/>
          <w:vertAlign w:val="superscript"/>
        </w:rPr>
        <w:t xml:space="preserve">20 </w:t>
      </w:r>
      <w:r w:rsidRPr="00593862">
        <w:rPr>
          <w:sz w:val="22"/>
          <w:szCs w:val="22"/>
        </w:rPr>
        <w:t xml:space="preserve"> idolatry and witchcraft; hatred, discord, jealousy, fits of rage, selfish ambition, dissensions, factions </w:t>
      </w:r>
      <w:r w:rsidRPr="00593862">
        <w:rPr>
          <w:color w:val="000000"/>
          <w:sz w:val="22"/>
          <w:szCs w:val="22"/>
          <w:vertAlign w:val="superscript"/>
        </w:rPr>
        <w:t xml:space="preserve">21 </w:t>
      </w:r>
      <w:r w:rsidRPr="00593862">
        <w:rPr>
          <w:sz w:val="22"/>
          <w:szCs w:val="22"/>
        </w:rPr>
        <w:t xml:space="preserve"> and envy; drunkenness, orgies, and the like. I warn you, as I did before, that those who live like this will not inherit the kingdom of God. </w:t>
      </w:r>
      <w:r w:rsidRPr="00593862">
        <w:rPr>
          <w:sz w:val="22"/>
          <w:szCs w:val="22"/>
        </w:rPr>
        <w:br/>
      </w:r>
      <w:proofErr w:type="gramStart"/>
      <w:r w:rsidRPr="00593862">
        <w:rPr>
          <w:color w:val="000000"/>
          <w:sz w:val="22"/>
          <w:szCs w:val="22"/>
          <w:vertAlign w:val="superscript"/>
        </w:rPr>
        <w:t xml:space="preserve">22 </w:t>
      </w:r>
      <w:r w:rsidRPr="00593862">
        <w:rPr>
          <w:sz w:val="22"/>
          <w:szCs w:val="22"/>
        </w:rPr>
        <w:t> But</w:t>
      </w:r>
      <w:proofErr w:type="gramEnd"/>
      <w:r w:rsidRPr="00593862">
        <w:rPr>
          <w:sz w:val="22"/>
          <w:szCs w:val="22"/>
        </w:rPr>
        <w:t xml:space="preserve"> the fruit of the Spirit is love, joy, peace, patience, kindness, goodness, faithfulness, </w:t>
      </w:r>
      <w:r w:rsidRPr="00593862">
        <w:rPr>
          <w:color w:val="000000"/>
          <w:sz w:val="22"/>
          <w:szCs w:val="22"/>
          <w:vertAlign w:val="superscript"/>
        </w:rPr>
        <w:t xml:space="preserve">23 </w:t>
      </w:r>
      <w:r w:rsidRPr="00593862">
        <w:rPr>
          <w:sz w:val="22"/>
          <w:szCs w:val="22"/>
        </w:rPr>
        <w:t xml:space="preserve"> gentleness and self-control. </w:t>
      </w:r>
    </w:p>
    <w:p w:rsidR="00A86A35" w:rsidRDefault="00A86A35">
      <w:bookmarkStart w:id="0" w:name="_GoBack"/>
      <w:bookmarkEnd w:id="0"/>
    </w:p>
    <w:sectPr w:rsidR="00A86A35" w:rsidSect="0033122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4E34"/>
    <w:multiLevelType w:val="hybridMultilevel"/>
    <w:tmpl w:val="12AE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25"/>
    <w:rsid w:val="00331225"/>
    <w:rsid w:val="00A8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7F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25"/>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25"/>
    <w:pPr>
      <w:ind w:left="720"/>
      <w:contextualSpacing/>
    </w:pPr>
    <w:rPr>
      <w:rFonts w:ascii="Calibri" w:eastAsia="Calibri" w:hAnsi="Calibri"/>
      <w:sz w:val="22"/>
      <w:szCs w:val="22"/>
    </w:rPr>
  </w:style>
  <w:style w:type="character" w:customStyle="1" w:styleId="jesuswords">
    <w:name w:val="jesuswords"/>
    <w:basedOn w:val="DefaultParagraphFont"/>
    <w:rsid w:val="003312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25"/>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25"/>
    <w:pPr>
      <w:ind w:left="720"/>
      <w:contextualSpacing/>
    </w:pPr>
    <w:rPr>
      <w:rFonts w:ascii="Calibri" w:eastAsia="Calibri" w:hAnsi="Calibri"/>
      <w:sz w:val="22"/>
      <w:szCs w:val="22"/>
    </w:rPr>
  </w:style>
  <w:style w:type="character" w:customStyle="1" w:styleId="jesuswords">
    <w:name w:val="jesuswords"/>
    <w:basedOn w:val="DefaultParagraphFont"/>
    <w:rsid w:val="0033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2731</Characters>
  <Application>Microsoft Macintosh Word</Application>
  <DocSecurity>0</DocSecurity>
  <Lines>22</Lines>
  <Paragraphs>6</Paragraphs>
  <ScaleCrop>false</ScaleCrop>
  <Company>Metrocrest Community Church</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2016-09-27T17:10:00Z</dcterms:created>
  <dcterms:modified xsi:type="dcterms:W3CDTF">2016-09-27T17:11:00Z</dcterms:modified>
</cp:coreProperties>
</file>